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91" w:rsidRDefault="00780A91" w:rsidP="00780A91">
      <w:pPr>
        <w:pStyle w:val="Heading1"/>
      </w:pPr>
      <w:r>
        <w:t>Chilbolton Community Land Trust – Inaugural Board Meeting Minutes</w:t>
      </w:r>
    </w:p>
    <w:p w:rsidR="00780A91" w:rsidRPr="00780A91" w:rsidRDefault="00780A91" w:rsidP="00780A91"/>
    <w:p w:rsidR="00780A91" w:rsidRPr="006C1445" w:rsidRDefault="00780A91" w:rsidP="00780A91">
      <w:pPr>
        <w:rPr>
          <w:rFonts w:asciiTheme="majorHAnsi" w:hAnsiTheme="majorHAnsi" w:cstheme="majorHAnsi"/>
        </w:rPr>
      </w:pPr>
      <w:r w:rsidRPr="006C1445">
        <w:rPr>
          <w:rFonts w:asciiTheme="majorHAnsi" w:hAnsiTheme="majorHAnsi" w:cstheme="majorHAnsi"/>
        </w:rPr>
        <w:t xml:space="preserve">Date: </w:t>
      </w:r>
      <w:r>
        <w:rPr>
          <w:rFonts w:asciiTheme="majorHAnsi" w:hAnsiTheme="majorHAnsi" w:cstheme="majorHAnsi"/>
        </w:rPr>
        <w:t>11</w:t>
      </w:r>
      <w:r w:rsidRPr="006C1445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June 2025</w:t>
      </w:r>
    </w:p>
    <w:p w:rsidR="00780A91" w:rsidRPr="006C1445" w:rsidRDefault="00780A91" w:rsidP="00780A91">
      <w:pPr>
        <w:rPr>
          <w:rFonts w:asciiTheme="majorHAnsi" w:hAnsiTheme="majorHAnsi" w:cstheme="majorHAnsi"/>
        </w:rPr>
      </w:pPr>
      <w:r w:rsidRPr="006C1445">
        <w:rPr>
          <w:rFonts w:asciiTheme="majorHAnsi" w:hAnsiTheme="majorHAnsi" w:cstheme="majorHAnsi"/>
        </w:rPr>
        <w:t xml:space="preserve">Time: </w:t>
      </w:r>
      <w:r>
        <w:rPr>
          <w:rFonts w:asciiTheme="majorHAnsi" w:hAnsiTheme="majorHAnsi" w:cstheme="majorHAnsi"/>
        </w:rPr>
        <w:t xml:space="preserve">7pm </w:t>
      </w:r>
    </w:p>
    <w:p w:rsidR="00780A91" w:rsidRDefault="00780A91" w:rsidP="00780A91">
      <w:pPr>
        <w:rPr>
          <w:rFonts w:asciiTheme="majorHAnsi" w:hAnsiTheme="majorHAnsi" w:cstheme="majorHAnsi"/>
        </w:rPr>
      </w:pPr>
      <w:r w:rsidRPr="006C1445">
        <w:rPr>
          <w:rFonts w:asciiTheme="majorHAnsi" w:hAnsiTheme="majorHAnsi" w:cstheme="majorHAnsi"/>
        </w:rPr>
        <w:t xml:space="preserve">Location: </w:t>
      </w:r>
      <w:proofErr w:type="spellStart"/>
      <w:r>
        <w:rPr>
          <w:rFonts w:asciiTheme="majorHAnsi" w:hAnsiTheme="majorHAnsi" w:cstheme="majorHAnsi"/>
        </w:rPr>
        <w:t>Bannuts</w:t>
      </w:r>
      <w:proofErr w:type="spellEnd"/>
      <w:r>
        <w:rPr>
          <w:rFonts w:asciiTheme="majorHAnsi" w:hAnsiTheme="majorHAnsi" w:cstheme="majorHAnsi"/>
        </w:rPr>
        <w:t xml:space="preserve"> Farm, Village Street, </w:t>
      </w:r>
      <w:proofErr w:type="gramStart"/>
      <w:r>
        <w:rPr>
          <w:rFonts w:asciiTheme="majorHAnsi" w:hAnsiTheme="majorHAnsi" w:cstheme="majorHAnsi"/>
        </w:rPr>
        <w:t>Chilbolton  SO20</w:t>
      </w:r>
      <w:proofErr w:type="gramEnd"/>
      <w:r>
        <w:rPr>
          <w:rFonts w:asciiTheme="majorHAnsi" w:hAnsiTheme="majorHAnsi" w:cstheme="majorHAnsi"/>
        </w:rPr>
        <w:t xml:space="preserve"> 6BE and via Teams </w:t>
      </w:r>
      <w:r w:rsidRPr="00437CC4">
        <w:rPr>
          <w:rFonts w:asciiTheme="majorHAnsi" w:hAnsiTheme="majorHAnsi" w:cstheme="majorHAnsi"/>
        </w:rPr>
        <w:t>‬</w:t>
      </w:r>
      <w:r w:rsidRPr="00437CC4">
        <w:rPr>
          <w:rFonts w:asciiTheme="majorHAnsi" w:hAnsiTheme="majorHAnsi" w:cstheme="majorHAnsi"/>
        </w:rPr>
        <w:t>‬</w:t>
      </w:r>
      <w:r w:rsidRPr="00437CC4">
        <w:rPr>
          <w:rFonts w:asciiTheme="majorHAnsi" w:hAnsiTheme="majorHAnsi" w:cstheme="majorHAnsi"/>
        </w:rPr>
        <w:t>‬</w:t>
      </w:r>
      <w:r w:rsidRPr="00437CC4">
        <w:rPr>
          <w:rFonts w:asciiTheme="majorHAnsi" w:hAnsiTheme="majorHAnsi" w:cstheme="majorHAnsi"/>
        </w:rPr>
        <w:t>‬</w:t>
      </w:r>
      <w:r w:rsidRPr="00437CC4">
        <w:rPr>
          <w:rFonts w:asciiTheme="majorHAnsi" w:hAnsiTheme="majorHAnsi" w:cstheme="majorHAnsi"/>
        </w:rPr>
        <w:t>‬</w:t>
      </w:r>
      <w:r w:rsidRPr="00437CC4">
        <w:rPr>
          <w:rFonts w:asciiTheme="majorHAnsi" w:hAnsiTheme="majorHAnsi" w:cstheme="majorHAnsi"/>
        </w:rPr>
        <w:t>‬</w:t>
      </w:r>
      <w:r w:rsidRPr="00437CC4">
        <w:rPr>
          <w:rFonts w:asciiTheme="majorHAnsi" w:hAnsiTheme="majorHAnsi" w:cstheme="majorHAnsi"/>
        </w:rPr>
        <w:t>‬</w:t>
      </w:r>
      <w:r w:rsidRPr="00437CC4">
        <w:rPr>
          <w:rFonts w:asciiTheme="majorHAnsi" w:hAnsiTheme="majorHAnsi" w:cstheme="majorHAnsi"/>
        </w:rPr>
        <w:t xml:space="preserve">‬Meeting ID: 348 913 721 523 8 </w:t>
      </w:r>
      <w:r>
        <w:rPr>
          <w:rFonts w:asciiTheme="majorHAnsi" w:hAnsiTheme="majorHAnsi" w:cstheme="majorHAnsi"/>
        </w:rPr>
        <w:t xml:space="preserve"> </w:t>
      </w:r>
      <w:r w:rsidRPr="00437CC4">
        <w:rPr>
          <w:rFonts w:asciiTheme="majorHAnsi" w:hAnsiTheme="majorHAnsi" w:cstheme="majorHAnsi"/>
        </w:rPr>
        <w:t>Passcode: tM2Dn6xf</w:t>
      </w:r>
    </w:p>
    <w:p w:rsidR="00780A91" w:rsidRPr="00780A91" w:rsidRDefault="00780A91" w:rsidP="00780A91">
      <w:pPr>
        <w:rPr>
          <w:rFonts w:asciiTheme="majorHAnsi" w:hAnsiTheme="majorHAnsi" w:cstheme="majorHAnsi"/>
          <w:b/>
        </w:rPr>
      </w:pPr>
      <w:r w:rsidRPr="00780A91">
        <w:rPr>
          <w:rFonts w:asciiTheme="majorHAnsi" w:hAnsiTheme="majorHAnsi" w:cstheme="majorHAnsi"/>
          <w:b/>
        </w:rPr>
        <w:t>Attendees:</w:t>
      </w:r>
    </w:p>
    <w:p w:rsidR="00780A91" w:rsidRPr="00780A91" w:rsidRDefault="00780A91" w:rsidP="00780A91">
      <w:pPr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</w:rPr>
        <w:t xml:space="preserve">Martin </w:t>
      </w:r>
      <w:proofErr w:type="spellStart"/>
      <w:r w:rsidRPr="00780A91">
        <w:rPr>
          <w:rFonts w:asciiTheme="majorHAnsi" w:hAnsiTheme="majorHAnsi" w:cstheme="majorHAnsi"/>
        </w:rPr>
        <w:t>Gossling</w:t>
      </w:r>
      <w:proofErr w:type="spellEnd"/>
      <w:r w:rsidR="007927BC">
        <w:rPr>
          <w:rFonts w:asciiTheme="majorHAnsi" w:hAnsiTheme="majorHAnsi" w:cstheme="majorHAnsi"/>
        </w:rPr>
        <w:t xml:space="preserve"> (MG)</w:t>
      </w:r>
      <w:r w:rsidRPr="00780A91">
        <w:rPr>
          <w:rFonts w:asciiTheme="majorHAnsi" w:hAnsiTheme="majorHAnsi" w:cstheme="majorHAnsi"/>
        </w:rPr>
        <w:t>, Maureen Treadwell</w:t>
      </w:r>
      <w:r w:rsidR="007927BC">
        <w:rPr>
          <w:rFonts w:asciiTheme="majorHAnsi" w:hAnsiTheme="majorHAnsi" w:cstheme="majorHAnsi"/>
        </w:rPr>
        <w:t xml:space="preserve"> (MT) </w:t>
      </w:r>
      <w:r w:rsidRPr="00780A91">
        <w:rPr>
          <w:rFonts w:asciiTheme="majorHAnsi" w:hAnsiTheme="majorHAnsi" w:cstheme="majorHAnsi"/>
        </w:rPr>
        <w:t xml:space="preserve">, Andrew Bradley </w:t>
      </w:r>
      <w:r w:rsidR="007927BC">
        <w:rPr>
          <w:rFonts w:asciiTheme="majorHAnsi" w:hAnsiTheme="majorHAnsi" w:cstheme="majorHAnsi"/>
        </w:rPr>
        <w:t xml:space="preserve"> (AB) </w:t>
      </w:r>
      <w:r w:rsidRPr="00780A91">
        <w:rPr>
          <w:rFonts w:asciiTheme="majorHAnsi" w:hAnsiTheme="majorHAnsi" w:cstheme="majorHAnsi"/>
        </w:rPr>
        <w:t>(Via Teams call), Neil Connor</w:t>
      </w:r>
      <w:r w:rsidR="00FD39A7">
        <w:rPr>
          <w:rFonts w:asciiTheme="majorHAnsi" w:hAnsiTheme="majorHAnsi" w:cstheme="majorHAnsi"/>
        </w:rPr>
        <w:t xml:space="preserve"> (NC) </w:t>
      </w:r>
      <w:r w:rsidRPr="00780A91">
        <w:rPr>
          <w:rFonts w:asciiTheme="majorHAnsi" w:hAnsiTheme="majorHAnsi" w:cstheme="majorHAnsi"/>
        </w:rPr>
        <w:t>, David Hall</w:t>
      </w:r>
      <w:r w:rsidR="00FD39A7">
        <w:rPr>
          <w:rFonts w:asciiTheme="majorHAnsi" w:hAnsiTheme="majorHAnsi" w:cstheme="majorHAnsi"/>
        </w:rPr>
        <w:t xml:space="preserve"> (DH)</w:t>
      </w:r>
      <w:r w:rsidRPr="00780A91">
        <w:rPr>
          <w:rFonts w:asciiTheme="majorHAnsi" w:hAnsiTheme="majorHAnsi" w:cstheme="majorHAnsi"/>
        </w:rPr>
        <w:t xml:space="preserve">, Sue </w:t>
      </w:r>
      <w:proofErr w:type="spellStart"/>
      <w:r w:rsidRPr="00780A91">
        <w:rPr>
          <w:rFonts w:asciiTheme="majorHAnsi" w:hAnsiTheme="majorHAnsi" w:cstheme="majorHAnsi"/>
        </w:rPr>
        <w:t>Larcombe</w:t>
      </w:r>
      <w:proofErr w:type="spellEnd"/>
      <w:r w:rsidR="007927BC">
        <w:rPr>
          <w:rFonts w:asciiTheme="majorHAnsi" w:hAnsiTheme="majorHAnsi" w:cstheme="majorHAnsi"/>
        </w:rPr>
        <w:t xml:space="preserve">(SL) </w:t>
      </w:r>
      <w:r w:rsidRPr="00780A91">
        <w:rPr>
          <w:rFonts w:asciiTheme="majorHAnsi" w:hAnsiTheme="majorHAnsi" w:cstheme="majorHAnsi"/>
        </w:rPr>
        <w:t xml:space="preserve">, Steve </w:t>
      </w:r>
      <w:proofErr w:type="spellStart"/>
      <w:r w:rsidRPr="00780A91">
        <w:rPr>
          <w:rFonts w:asciiTheme="majorHAnsi" w:hAnsiTheme="majorHAnsi" w:cstheme="majorHAnsi"/>
        </w:rPr>
        <w:t>Picco</w:t>
      </w:r>
      <w:proofErr w:type="spellEnd"/>
      <w:r w:rsidR="00FD39A7">
        <w:rPr>
          <w:rFonts w:asciiTheme="majorHAnsi" w:hAnsiTheme="majorHAnsi" w:cstheme="majorHAnsi"/>
        </w:rPr>
        <w:t xml:space="preserve">(SP) </w:t>
      </w:r>
      <w:r w:rsidRPr="00780A91">
        <w:rPr>
          <w:rFonts w:asciiTheme="majorHAnsi" w:hAnsiTheme="majorHAnsi" w:cstheme="majorHAnsi"/>
        </w:rPr>
        <w:t>, Richard Youell</w:t>
      </w:r>
      <w:r w:rsidR="00FD39A7">
        <w:rPr>
          <w:rFonts w:asciiTheme="majorHAnsi" w:hAnsiTheme="majorHAnsi" w:cstheme="majorHAnsi"/>
        </w:rPr>
        <w:t xml:space="preserve">(RY) </w:t>
      </w:r>
      <w:r w:rsidRPr="00780A91">
        <w:rPr>
          <w:rFonts w:asciiTheme="majorHAnsi" w:hAnsiTheme="majorHAnsi" w:cstheme="majorHAnsi"/>
        </w:rPr>
        <w:t xml:space="preserve"> and Mark </w:t>
      </w:r>
      <w:proofErr w:type="spellStart"/>
      <w:r w:rsidRPr="00780A91">
        <w:rPr>
          <w:rFonts w:asciiTheme="majorHAnsi" w:hAnsiTheme="majorHAnsi" w:cstheme="majorHAnsi"/>
        </w:rPr>
        <w:t>Husson</w:t>
      </w:r>
      <w:proofErr w:type="spellEnd"/>
      <w:r w:rsidRPr="00780A91">
        <w:rPr>
          <w:rFonts w:asciiTheme="majorHAnsi" w:hAnsiTheme="majorHAnsi" w:cstheme="majorHAnsi"/>
        </w:rPr>
        <w:t xml:space="preserve"> </w:t>
      </w:r>
      <w:r w:rsidR="00FD39A7">
        <w:rPr>
          <w:rFonts w:asciiTheme="majorHAnsi" w:hAnsiTheme="majorHAnsi" w:cstheme="majorHAnsi"/>
        </w:rPr>
        <w:t xml:space="preserve">(MH) </w:t>
      </w:r>
      <w:r w:rsidR="000A711C">
        <w:rPr>
          <w:rFonts w:asciiTheme="majorHAnsi" w:hAnsiTheme="majorHAnsi" w:cstheme="majorHAnsi"/>
        </w:rPr>
        <w:t>(Non trustee liaison member</w:t>
      </w:r>
      <w:r w:rsidRPr="00780A91">
        <w:rPr>
          <w:rFonts w:asciiTheme="majorHAnsi" w:hAnsiTheme="majorHAnsi" w:cstheme="majorHAnsi"/>
        </w:rPr>
        <w:t>).  No other members in attendance.</w:t>
      </w:r>
    </w:p>
    <w:p w:rsidR="00780A91" w:rsidRPr="00780A91" w:rsidRDefault="00780A91" w:rsidP="00780A91">
      <w:pPr>
        <w:rPr>
          <w:rFonts w:asciiTheme="majorHAnsi" w:hAnsiTheme="majorHAnsi" w:cstheme="majorHAnsi"/>
          <w:b/>
          <w:bCs/>
        </w:rPr>
      </w:pPr>
      <w:r w:rsidRPr="00780A91">
        <w:rPr>
          <w:rFonts w:asciiTheme="majorHAnsi" w:hAnsiTheme="majorHAnsi" w:cstheme="majorHAnsi"/>
          <w:b/>
          <w:bCs/>
        </w:rPr>
        <w:t>Chair: [To be confirmed during meeting]</w:t>
      </w:r>
    </w:p>
    <w:p w:rsidR="00780A91" w:rsidRPr="00780A91" w:rsidRDefault="00D53BE3" w:rsidP="00780A91">
      <w:pPr>
        <w:pStyle w:val="ListNumb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Welcome</w:t>
      </w:r>
      <w:r w:rsidR="007927BC">
        <w:rPr>
          <w:rFonts w:asciiTheme="majorHAnsi" w:hAnsiTheme="majorHAnsi" w:cstheme="majorHAnsi"/>
          <w:b/>
          <w:bCs/>
        </w:rPr>
        <w:t xml:space="preserve"> and purpose</w:t>
      </w:r>
      <w:r>
        <w:rPr>
          <w:rFonts w:asciiTheme="majorHAnsi" w:hAnsiTheme="majorHAnsi" w:cstheme="majorHAnsi"/>
          <w:b/>
          <w:bCs/>
        </w:rPr>
        <w:t xml:space="preserve"> </w:t>
      </w:r>
      <w:r w:rsidRPr="005904F1">
        <w:rPr>
          <w:rFonts w:asciiTheme="majorHAnsi" w:hAnsiTheme="majorHAnsi" w:cstheme="majorHAnsi"/>
          <w:bCs/>
        </w:rPr>
        <w:t>(M</w:t>
      </w:r>
      <w:r w:rsidR="007927BC" w:rsidRPr="005904F1">
        <w:rPr>
          <w:rFonts w:asciiTheme="majorHAnsi" w:hAnsiTheme="majorHAnsi" w:cstheme="majorHAnsi"/>
          <w:bCs/>
        </w:rPr>
        <w:t>G</w:t>
      </w:r>
      <w:r w:rsidRPr="005904F1">
        <w:rPr>
          <w:rFonts w:asciiTheme="majorHAnsi" w:hAnsiTheme="majorHAnsi" w:cstheme="majorHAnsi"/>
          <w:bCs/>
        </w:rPr>
        <w:t>)</w:t>
      </w:r>
      <w:r>
        <w:rPr>
          <w:rFonts w:asciiTheme="majorHAnsi" w:hAnsiTheme="majorHAnsi" w:cstheme="majorHAnsi"/>
          <w:b/>
          <w:bCs/>
        </w:rPr>
        <w:t xml:space="preserve"> </w:t>
      </w:r>
      <w:r w:rsidR="004B7719">
        <w:rPr>
          <w:rFonts w:asciiTheme="majorHAnsi" w:hAnsiTheme="majorHAnsi" w:cstheme="majorHAnsi"/>
        </w:rPr>
        <w:br/>
        <w:t>- All board members</w:t>
      </w:r>
      <w:r w:rsidR="004B7719">
        <w:rPr>
          <w:rFonts w:asciiTheme="majorHAnsi" w:hAnsiTheme="majorHAnsi" w:cstheme="majorHAnsi"/>
        </w:rPr>
        <w:br/>
        <w:t>- P</w:t>
      </w:r>
      <w:r w:rsidR="00780A91" w:rsidRPr="00780A91">
        <w:rPr>
          <w:rFonts w:asciiTheme="majorHAnsi" w:hAnsiTheme="majorHAnsi" w:cstheme="majorHAnsi"/>
        </w:rPr>
        <w:t>urpose of the CLT and this inaugural meeting</w:t>
      </w:r>
      <w:r w:rsidR="004B7719">
        <w:rPr>
          <w:rFonts w:asciiTheme="majorHAnsi" w:hAnsiTheme="majorHAnsi" w:cstheme="majorHAnsi"/>
        </w:rPr>
        <w:t xml:space="preserve"> outlined</w:t>
      </w:r>
    </w:p>
    <w:p w:rsidR="00780A91" w:rsidRPr="00780A91" w:rsidRDefault="00780A91" w:rsidP="00780A91">
      <w:pPr>
        <w:pStyle w:val="ListNumber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  <w:b/>
          <w:bCs/>
        </w:rPr>
        <w:t>Approval of last minutes from public meeting</w:t>
      </w:r>
      <w:r w:rsidR="00D53BE3">
        <w:rPr>
          <w:rFonts w:asciiTheme="majorHAnsi" w:hAnsiTheme="majorHAnsi" w:cstheme="majorHAnsi"/>
          <w:b/>
          <w:bCs/>
        </w:rPr>
        <w:t xml:space="preserve"> </w:t>
      </w:r>
      <w:r w:rsidR="00D53BE3" w:rsidRPr="005904F1">
        <w:rPr>
          <w:rFonts w:asciiTheme="majorHAnsi" w:hAnsiTheme="majorHAnsi" w:cstheme="majorHAnsi"/>
          <w:bCs/>
        </w:rPr>
        <w:t>(M</w:t>
      </w:r>
      <w:r w:rsidR="007927BC" w:rsidRPr="005904F1">
        <w:rPr>
          <w:rFonts w:asciiTheme="majorHAnsi" w:hAnsiTheme="majorHAnsi" w:cstheme="majorHAnsi"/>
          <w:bCs/>
        </w:rPr>
        <w:t>G</w:t>
      </w:r>
      <w:r w:rsidR="00D53BE3" w:rsidRPr="005904F1">
        <w:rPr>
          <w:rFonts w:asciiTheme="majorHAnsi" w:hAnsiTheme="majorHAnsi" w:cstheme="majorHAnsi"/>
          <w:bCs/>
        </w:rPr>
        <w:t>)</w:t>
      </w:r>
      <w:r w:rsidR="00D53BE3">
        <w:rPr>
          <w:rFonts w:asciiTheme="majorHAnsi" w:hAnsiTheme="majorHAnsi" w:cstheme="majorHAnsi"/>
          <w:b/>
          <w:bCs/>
        </w:rPr>
        <w:t xml:space="preserve"> 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720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</w:rPr>
        <w:t>Approved along with dormant accounts for the year ending April 2025</w:t>
      </w:r>
    </w:p>
    <w:p w:rsidR="00780A91" w:rsidRPr="00780A91" w:rsidRDefault="00780A91" w:rsidP="00780A91">
      <w:pPr>
        <w:pStyle w:val="ListNumber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  <w:b/>
          <w:bCs/>
        </w:rPr>
        <w:t>Declarations of Interest</w:t>
      </w:r>
      <w:r w:rsidRPr="00780A91">
        <w:rPr>
          <w:rFonts w:asciiTheme="majorHAnsi" w:hAnsiTheme="majorHAnsi" w:cstheme="majorHAnsi"/>
        </w:rPr>
        <w:br/>
        <w:t>- All trustees to declare any potential conflicts of interest such as membership of other committees.</w:t>
      </w:r>
      <w:r w:rsidR="004B7719">
        <w:rPr>
          <w:rFonts w:asciiTheme="majorHAnsi" w:hAnsiTheme="majorHAnsi" w:cstheme="majorHAnsi"/>
        </w:rPr>
        <w:t xml:space="preserve"> (Agreed</w:t>
      </w:r>
      <w:r w:rsidR="000A711C">
        <w:rPr>
          <w:rFonts w:asciiTheme="majorHAnsi" w:hAnsiTheme="majorHAnsi" w:cstheme="majorHAnsi"/>
        </w:rPr>
        <w:t>)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5904F1">
        <w:rPr>
          <w:rFonts w:asciiTheme="majorHAnsi" w:hAnsiTheme="majorHAnsi" w:cstheme="majorHAnsi"/>
          <w:bCs/>
        </w:rPr>
        <w:t xml:space="preserve">It was declared that on the new Community Development </w:t>
      </w:r>
      <w:proofErr w:type="gramStart"/>
      <w:r w:rsidRPr="005904F1">
        <w:rPr>
          <w:rFonts w:asciiTheme="majorHAnsi" w:hAnsiTheme="majorHAnsi" w:cstheme="majorHAnsi"/>
          <w:bCs/>
        </w:rPr>
        <w:t>Committee(</w:t>
      </w:r>
      <w:proofErr w:type="gramEnd"/>
      <w:r w:rsidRPr="005904F1">
        <w:rPr>
          <w:rFonts w:asciiTheme="majorHAnsi" w:hAnsiTheme="majorHAnsi" w:cstheme="majorHAnsi"/>
          <w:bCs/>
        </w:rPr>
        <w:t xml:space="preserve"> </w:t>
      </w:r>
      <w:r w:rsidRPr="005904F1">
        <w:rPr>
          <w:rFonts w:asciiTheme="majorHAnsi" w:hAnsiTheme="majorHAnsi" w:cstheme="majorHAnsi"/>
          <w:bCs/>
        </w:rPr>
        <w:t xml:space="preserve">CDC) </w:t>
      </w:r>
      <w:r w:rsidR="00FD39A7" w:rsidRPr="005904F1">
        <w:rPr>
          <w:rFonts w:asciiTheme="majorHAnsi" w:hAnsiTheme="majorHAnsi" w:cstheme="majorHAnsi"/>
          <w:bCs/>
        </w:rPr>
        <w:t xml:space="preserve">committee were </w:t>
      </w:r>
      <w:r w:rsidRPr="005904F1">
        <w:rPr>
          <w:rFonts w:asciiTheme="majorHAnsi" w:hAnsiTheme="majorHAnsi" w:cstheme="majorHAnsi"/>
          <w:bCs/>
        </w:rPr>
        <w:t xml:space="preserve"> </w:t>
      </w:r>
      <w:r w:rsidR="00FD39A7" w:rsidRPr="005904F1">
        <w:rPr>
          <w:rFonts w:asciiTheme="majorHAnsi" w:hAnsiTheme="majorHAnsi" w:cstheme="majorHAnsi"/>
          <w:bCs/>
        </w:rPr>
        <w:t>SL</w:t>
      </w:r>
      <w:r w:rsidRPr="005904F1">
        <w:rPr>
          <w:rFonts w:asciiTheme="majorHAnsi" w:hAnsiTheme="majorHAnsi" w:cstheme="majorHAnsi"/>
          <w:bCs/>
        </w:rPr>
        <w:t xml:space="preserve">, </w:t>
      </w:r>
      <w:proofErr w:type="spellStart"/>
      <w:r w:rsidR="00FD39A7" w:rsidRPr="005904F1">
        <w:rPr>
          <w:rFonts w:asciiTheme="majorHAnsi" w:hAnsiTheme="majorHAnsi" w:cstheme="majorHAnsi"/>
          <w:bCs/>
        </w:rPr>
        <w:t>DH</w:t>
      </w:r>
      <w:r w:rsidRPr="005904F1">
        <w:rPr>
          <w:rFonts w:asciiTheme="majorHAnsi" w:hAnsiTheme="majorHAnsi" w:cstheme="majorHAnsi"/>
          <w:bCs/>
        </w:rPr>
        <w:t>and</w:t>
      </w:r>
      <w:proofErr w:type="spellEnd"/>
      <w:r w:rsidRPr="005904F1">
        <w:rPr>
          <w:rFonts w:asciiTheme="majorHAnsi" w:hAnsiTheme="majorHAnsi" w:cstheme="majorHAnsi"/>
          <w:bCs/>
        </w:rPr>
        <w:t xml:space="preserve"> </w:t>
      </w:r>
      <w:r w:rsidR="00FD39A7" w:rsidRPr="005904F1">
        <w:rPr>
          <w:rFonts w:asciiTheme="majorHAnsi" w:hAnsiTheme="majorHAnsi" w:cstheme="majorHAnsi"/>
          <w:bCs/>
        </w:rPr>
        <w:t>NC</w:t>
      </w:r>
      <w:r w:rsidRPr="005904F1">
        <w:rPr>
          <w:rFonts w:asciiTheme="majorHAnsi" w:hAnsiTheme="majorHAnsi" w:cstheme="majorHAnsi"/>
        </w:rPr>
        <w:t xml:space="preserve">. </w:t>
      </w:r>
      <w:proofErr w:type="gramStart"/>
      <w:r w:rsidR="00FD39A7" w:rsidRPr="005904F1">
        <w:rPr>
          <w:rFonts w:asciiTheme="majorHAnsi" w:hAnsiTheme="majorHAnsi" w:cstheme="majorHAnsi"/>
        </w:rPr>
        <w:t>SL  and</w:t>
      </w:r>
      <w:proofErr w:type="gramEnd"/>
      <w:r w:rsidR="00FD39A7" w:rsidRPr="005904F1">
        <w:rPr>
          <w:rFonts w:asciiTheme="majorHAnsi" w:hAnsiTheme="majorHAnsi" w:cstheme="majorHAnsi"/>
        </w:rPr>
        <w:t xml:space="preserve"> DH</w:t>
      </w:r>
      <w:r w:rsidRPr="005904F1">
        <w:rPr>
          <w:rFonts w:asciiTheme="majorHAnsi" w:hAnsiTheme="majorHAnsi" w:cstheme="majorHAnsi"/>
        </w:rPr>
        <w:t xml:space="preserve"> are members of the</w:t>
      </w:r>
      <w:r w:rsidR="000A711C">
        <w:rPr>
          <w:rFonts w:asciiTheme="majorHAnsi" w:hAnsiTheme="majorHAnsi" w:cstheme="majorHAnsi"/>
        </w:rPr>
        <w:t xml:space="preserve"> Chilbolton Parish Council</w:t>
      </w:r>
      <w:r w:rsidR="002B21E2" w:rsidRPr="005904F1">
        <w:rPr>
          <w:rFonts w:asciiTheme="majorHAnsi" w:hAnsiTheme="majorHAnsi" w:cstheme="majorHAnsi"/>
        </w:rPr>
        <w:t xml:space="preserve">. MG </w:t>
      </w:r>
      <w:r w:rsidRPr="005904F1">
        <w:rPr>
          <w:rFonts w:asciiTheme="majorHAnsi" w:hAnsiTheme="majorHAnsi" w:cstheme="majorHAnsi"/>
        </w:rPr>
        <w:t>declared that his wife</w:t>
      </w:r>
      <w:r w:rsidRPr="005904F1">
        <w:rPr>
          <w:rFonts w:asciiTheme="majorHAnsi" w:hAnsiTheme="majorHAnsi" w:cstheme="majorHAnsi"/>
        </w:rPr>
        <w:t xml:space="preserve"> </w:t>
      </w:r>
      <w:r w:rsidRPr="005904F1">
        <w:rPr>
          <w:rFonts w:asciiTheme="majorHAnsi" w:hAnsiTheme="majorHAnsi" w:cstheme="majorHAnsi"/>
        </w:rPr>
        <w:t>is on the CDC as well</w:t>
      </w:r>
      <w:r w:rsidRPr="00780A91">
        <w:rPr>
          <w:rFonts w:asciiTheme="majorHAnsi" w:hAnsiTheme="majorHAnsi" w:cstheme="majorHAnsi"/>
        </w:rPr>
        <w:t>.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  <w:b/>
          <w:bCs/>
        </w:rPr>
      </w:pPr>
      <w:r w:rsidRPr="00D53BE3">
        <w:rPr>
          <w:rFonts w:asciiTheme="majorHAnsi" w:hAnsiTheme="majorHAnsi" w:cstheme="majorHAnsi"/>
          <w:bCs/>
        </w:rPr>
        <w:t>It was also agreed</w:t>
      </w:r>
      <w:r w:rsidRPr="00D53BE3">
        <w:rPr>
          <w:rFonts w:asciiTheme="majorHAnsi" w:hAnsiTheme="majorHAnsi" w:cstheme="majorHAnsi"/>
          <w:bCs/>
        </w:rPr>
        <w:t xml:space="preserve"> that anyone who would be offering up parcels of land </w:t>
      </w:r>
      <w:proofErr w:type="spellStart"/>
      <w:r w:rsidRPr="00D53BE3">
        <w:rPr>
          <w:rFonts w:asciiTheme="majorHAnsi" w:hAnsiTheme="majorHAnsi" w:cstheme="majorHAnsi"/>
          <w:bCs/>
        </w:rPr>
        <w:t>etc</w:t>
      </w:r>
      <w:proofErr w:type="spellEnd"/>
      <w:r w:rsidRPr="00D53BE3">
        <w:rPr>
          <w:rFonts w:asciiTheme="majorHAnsi" w:hAnsiTheme="majorHAnsi" w:cstheme="majorHAnsi"/>
          <w:bCs/>
        </w:rPr>
        <w:t xml:space="preserve"> should declare an interest </w:t>
      </w:r>
      <w:proofErr w:type="gramStart"/>
      <w:r w:rsidRPr="00D53BE3">
        <w:rPr>
          <w:rFonts w:asciiTheme="majorHAnsi" w:hAnsiTheme="majorHAnsi" w:cstheme="majorHAnsi"/>
          <w:bCs/>
        </w:rPr>
        <w:t>as  should</w:t>
      </w:r>
      <w:proofErr w:type="gramEnd"/>
      <w:r w:rsidRPr="00D53BE3">
        <w:rPr>
          <w:rFonts w:asciiTheme="majorHAnsi" w:hAnsiTheme="majorHAnsi" w:cstheme="majorHAnsi"/>
          <w:bCs/>
        </w:rPr>
        <w:t xml:space="preserve"> anyone who wishes to be on the housing list for any of the properties. The committee </w:t>
      </w:r>
      <w:r w:rsidR="00D53BE3" w:rsidRPr="00D53BE3">
        <w:rPr>
          <w:rFonts w:asciiTheme="majorHAnsi" w:hAnsiTheme="majorHAnsi" w:cstheme="majorHAnsi"/>
          <w:bCs/>
        </w:rPr>
        <w:t xml:space="preserve">would </w:t>
      </w:r>
      <w:proofErr w:type="gramStart"/>
      <w:r w:rsidR="00D53BE3" w:rsidRPr="00D53BE3">
        <w:rPr>
          <w:rFonts w:asciiTheme="majorHAnsi" w:hAnsiTheme="majorHAnsi" w:cstheme="majorHAnsi"/>
          <w:bCs/>
        </w:rPr>
        <w:t xml:space="preserve">decide </w:t>
      </w:r>
      <w:r w:rsidRPr="00D53BE3">
        <w:rPr>
          <w:rFonts w:asciiTheme="majorHAnsi" w:hAnsiTheme="majorHAnsi" w:cstheme="majorHAnsi"/>
          <w:bCs/>
        </w:rPr>
        <w:t xml:space="preserve"> if</w:t>
      </w:r>
      <w:proofErr w:type="gramEnd"/>
      <w:r w:rsidRPr="00D53BE3">
        <w:rPr>
          <w:rFonts w:asciiTheme="majorHAnsi" w:hAnsiTheme="majorHAnsi" w:cstheme="majorHAnsi"/>
          <w:bCs/>
        </w:rPr>
        <w:t xml:space="preserve"> the member should recuse </w:t>
      </w:r>
      <w:r w:rsidR="002B21E2">
        <w:rPr>
          <w:rFonts w:asciiTheme="majorHAnsi" w:hAnsiTheme="majorHAnsi" w:cstheme="majorHAnsi"/>
          <w:bCs/>
        </w:rPr>
        <w:t xml:space="preserve">themselves. (See adoption of Nolan item 6) </w:t>
      </w:r>
    </w:p>
    <w:p w:rsidR="00780A91" w:rsidRPr="00780A91" w:rsidRDefault="00780A91" w:rsidP="00780A91">
      <w:pPr>
        <w:pStyle w:val="ListNumber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  <w:b/>
          <w:bCs/>
        </w:rPr>
        <w:t xml:space="preserve">Appointment of Chair and Officers. </w:t>
      </w:r>
      <w:r w:rsidR="004B7719">
        <w:rPr>
          <w:rFonts w:asciiTheme="majorHAnsi" w:hAnsiTheme="majorHAnsi" w:cstheme="majorHAnsi"/>
        </w:rPr>
        <w:t xml:space="preserve">Each post was </w:t>
      </w:r>
      <w:r w:rsidR="005904F1">
        <w:rPr>
          <w:rFonts w:asciiTheme="majorHAnsi" w:hAnsiTheme="majorHAnsi" w:cstheme="majorHAnsi"/>
        </w:rPr>
        <w:t>proposed and agreed.</w:t>
      </w:r>
      <w:r w:rsidR="000A711C">
        <w:rPr>
          <w:rFonts w:asciiTheme="majorHAnsi" w:hAnsiTheme="majorHAnsi" w:cstheme="majorHAnsi"/>
        </w:rPr>
        <w:br/>
      </w:r>
      <w:r w:rsidRPr="00780A91">
        <w:rPr>
          <w:rFonts w:asciiTheme="majorHAnsi" w:hAnsiTheme="majorHAnsi" w:cstheme="majorHAnsi"/>
        </w:rPr>
        <w:t xml:space="preserve"> Chair, </w:t>
      </w:r>
      <w:r w:rsidR="002B21E2">
        <w:rPr>
          <w:rFonts w:asciiTheme="majorHAnsi" w:hAnsiTheme="majorHAnsi" w:cstheme="majorHAnsi"/>
        </w:rPr>
        <w:t>MG</w:t>
      </w:r>
      <w:r w:rsidRPr="00780A91">
        <w:rPr>
          <w:rFonts w:asciiTheme="majorHAnsi" w:hAnsiTheme="majorHAnsi" w:cstheme="majorHAnsi"/>
        </w:rPr>
        <w:t xml:space="preserve"> Proposed by </w:t>
      </w:r>
      <w:r w:rsidR="002B21E2">
        <w:rPr>
          <w:rFonts w:asciiTheme="majorHAnsi" w:hAnsiTheme="majorHAnsi" w:cstheme="majorHAnsi"/>
        </w:rPr>
        <w:t xml:space="preserve">SL </w:t>
      </w:r>
      <w:r w:rsidRPr="00780A91">
        <w:rPr>
          <w:rFonts w:asciiTheme="majorHAnsi" w:hAnsiTheme="majorHAnsi" w:cstheme="majorHAnsi"/>
        </w:rPr>
        <w:t>, elected</w:t>
      </w:r>
      <w:r w:rsidR="002B21E2">
        <w:rPr>
          <w:rFonts w:asciiTheme="majorHAnsi" w:hAnsiTheme="majorHAnsi" w:cstheme="majorHAnsi"/>
        </w:rPr>
        <w:t xml:space="preserve"> MG</w:t>
      </w:r>
    </w:p>
    <w:p w:rsid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</w:rPr>
        <w:t xml:space="preserve">Treasurer, </w:t>
      </w:r>
      <w:r w:rsidR="00FD39A7">
        <w:rPr>
          <w:rFonts w:asciiTheme="majorHAnsi" w:hAnsiTheme="majorHAnsi" w:cstheme="majorHAnsi"/>
        </w:rPr>
        <w:t xml:space="preserve">MT </w:t>
      </w:r>
      <w:r w:rsidRPr="00780A91">
        <w:rPr>
          <w:rFonts w:asciiTheme="majorHAnsi" w:hAnsiTheme="majorHAnsi" w:cstheme="majorHAnsi"/>
        </w:rPr>
        <w:t xml:space="preserve"> Proposed by </w:t>
      </w:r>
      <w:r w:rsidR="00FD39A7">
        <w:rPr>
          <w:rFonts w:asciiTheme="majorHAnsi" w:hAnsiTheme="majorHAnsi" w:cstheme="majorHAnsi"/>
        </w:rPr>
        <w:t>MG</w:t>
      </w:r>
      <w:r w:rsidRPr="00780A91">
        <w:rPr>
          <w:rFonts w:asciiTheme="majorHAnsi" w:hAnsiTheme="majorHAnsi" w:cstheme="majorHAnsi"/>
        </w:rPr>
        <w:t>, elected</w:t>
      </w:r>
      <w:r w:rsidR="00FD39A7">
        <w:rPr>
          <w:rFonts w:asciiTheme="majorHAnsi" w:hAnsiTheme="majorHAnsi" w:cstheme="majorHAnsi"/>
        </w:rPr>
        <w:t xml:space="preserve"> MT</w:t>
      </w:r>
    </w:p>
    <w:p w:rsidR="000A711C" w:rsidRPr="00780A91" w:rsidRDefault="000A711C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Secretary: Provisionally MG to remain in post  until replaced by an alternative board member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</w:rPr>
        <w:t>-</w:t>
      </w:r>
      <w:proofErr w:type="spellStart"/>
      <w:r w:rsidRPr="00780A91">
        <w:rPr>
          <w:rFonts w:asciiTheme="majorHAnsi" w:hAnsiTheme="majorHAnsi" w:cstheme="majorHAnsi"/>
        </w:rPr>
        <w:t>Sub committee</w:t>
      </w:r>
      <w:proofErr w:type="spellEnd"/>
      <w:r w:rsidRPr="00780A91">
        <w:rPr>
          <w:rFonts w:asciiTheme="majorHAnsi" w:hAnsiTheme="majorHAnsi" w:cstheme="majorHAnsi"/>
        </w:rPr>
        <w:t xml:space="preserve"> leads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 w:firstLine="360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</w:rPr>
        <w:t xml:space="preserve">Communications Officer, Proposed as </w:t>
      </w:r>
      <w:r w:rsidR="00FD39A7">
        <w:rPr>
          <w:rFonts w:asciiTheme="majorHAnsi" w:hAnsiTheme="majorHAnsi" w:cstheme="majorHAnsi"/>
        </w:rPr>
        <w:t>AB</w:t>
      </w:r>
      <w:r w:rsidRPr="00780A91">
        <w:rPr>
          <w:rFonts w:asciiTheme="majorHAnsi" w:hAnsiTheme="majorHAnsi" w:cstheme="majorHAnsi"/>
        </w:rPr>
        <w:t xml:space="preserve"> and appointed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 w:firstLine="360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</w:rPr>
        <w:lastRenderedPageBreak/>
        <w:t xml:space="preserve">Business planning &amp; fund raising </w:t>
      </w:r>
      <w:proofErr w:type="gramStart"/>
      <w:r w:rsidRPr="00780A91">
        <w:rPr>
          <w:rFonts w:asciiTheme="majorHAnsi" w:hAnsiTheme="majorHAnsi" w:cstheme="majorHAnsi"/>
        </w:rPr>
        <w:t xml:space="preserve">committee </w:t>
      </w:r>
      <w:r w:rsidR="005904F1">
        <w:rPr>
          <w:rFonts w:asciiTheme="majorHAnsi" w:hAnsiTheme="majorHAnsi" w:cstheme="majorHAnsi"/>
        </w:rPr>
        <w:t xml:space="preserve"> NC</w:t>
      </w:r>
      <w:proofErr w:type="gramEnd"/>
      <w:r w:rsidR="005904F1">
        <w:rPr>
          <w:rFonts w:asciiTheme="majorHAnsi" w:hAnsiTheme="majorHAnsi" w:cstheme="majorHAnsi"/>
        </w:rPr>
        <w:t xml:space="preserve"> p</w:t>
      </w:r>
      <w:r w:rsidRPr="00780A91">
        <w:rPr>
          <w:rFonts w:asciiTheme="majorHAnsi" w:hAnsiTheme="majorHAnsi" w:cstheme="majorHAnsi"/>
        </w:rPr>
        <w:t xml:space="preserve">roposed </w:t>
      </w:r>
      <w:r w:rsidR="00FD39A7">
        <w:rPr>
          <w:rFonts w:asciiTheme="majorHAnsi" w:hAnsiTheme="majorHAnsi" w:cstheme="majorHAnsi"/>
        </w:rPr>
        <w:t>by MG, NC</w:t>
      </w:r>
      <w:r w:rsidR="005904F1">
        <w:rPr>
          <w:rFonts w:asciiTheme="majorHAnsi" w:hAnsiTheme="majorHAnsi" w:cstheme="majorHAnsi"/>
        </w:rPr>
        <w:t xml:space="preserve"> </w:t>
      </w:r>
      <w:r w:rsidR="00FD39A7">
        <w:rPr>
          <w:rFonts w:asciiTheme="majorHAnsi" w:hAnsiTheme="majorHAnsi" w:cstheme="majorHAnsi"/>
        </w:rPr>
        <w:t>appointed. NC will be assisted by MT and MH</w:t>
      </w:r>
    </w:p>
    <w:p w:rsidR="00780A91" w:rsidRPr="00780A91" w:rsidRDefault="00FD39A7" w:rsidP="00780A91">
      <w:pPr>
        <w:pStyle w:val="ListNumber"/>
        <w:numPr>
          <w:ilvl w:val="0"/>
          <w:numId w:val="0"/>
        </w:numPr>
        <w:ind w:left="360" w:firstLine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SL, </w:t>
      </w:r>
      <w:proofErr w:type="spellStart"/>
      <w:r>
        <w:rPr>
          <w:rFonts w:asciiTheme="majorHAnsi" w:hAnsiTheme="majorHAnsi" w:cstheme="majorHAnsi"/>
        </w:rPr>
        <w:t>NCl</w:t>
      </w:r>
      <w:proofErr w:type="spellEnd"/>
      <w:r>
        <w:rPr>
          <w:rFonts w:asciiTheme="majorHAnsi" w:hAnsiTheme="majorHAnsi" w:cstheme="majorHAnsi"/>
        </w:rPr>
        <w:t xml:space="preserve"> and DH</w:t>
      </w:r>
      <w:r w:rsidR="00780A91" w:rsidRPr="00780A91">
        <w:rPr>
          <w:rFonts w:asciiTheme="majorHAnsi" w:hAnsiTheme="majorHAnsi" w:cstheme="majorHAnsi"/>
        </w:rPr>
        <w:t xml:space="preserve"> to provide feedback to and from the CDC at each Board meeting along with any PC update.</w:t>
      </w:r>
      <w:r w:rsidR="00780A91" w:rsidRPr="00780A91">
        <w:rPr>
          <w:rFonts w:asciiTheme="majorHAnsi" w:hAnsiTheme="majorHAnsi" w:cstheme="majorHAnsi"/>
        </w:rPr>
        <w:br/>
      </w:r>
    </w:p>
    <w:p w:rsidR="00780A91" w:rsidRPr="00780A91" w:rsidRDefault="00780A91" w:rsidP="00780A91">
      <w:pPr>
        <w:pStyle w:val="ListNumber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  <w:b/>
          <w:bCs/>
        </w:rPr>
        <w:t xml:space="preserve">Overview of CLT Legal Structure and Objectives </w:t>
      </w:r>
      <w:r w:rsidR="002B21E2">
        <w:rPr>
          <w:rFonts w:asciiTheme="majorHAnsi" w:hAnsiTheme="majorHAnsi" w:cstheme="majorHAnsi"/>
        </w:rPr>
        <w:t>(MT</w:t>
      </w:r>
      <w:r w:rsidRPr="00780A91">
        <w:rPr>
          <w:rFonts w:asciiTheme="majorHAnsi" w:hAnsiTheme="majorHAnsi" w:cstheme="majorHAnsi"/>
        </w:rPr>
        <w:t>)</w:t>
      </w:r>
    </w:p>
    <w:p w:rsidR="00780A91" w:rsidRPr="00780A91" w:rsidRDefault="00874FA0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Questions invited on </w:t>
      </w:r>
      <w:r w:rsidR="00780A91" w:rsidRPr="00780A91">
        <w:rPr>
          <w:rFonts w:asciiTheme="majorHAnsi" w:hAnsiTheme="majorHAnsi" w:cstheme="majorHAnsi"/>
        </w:rPr>
        <w:t>charitable objectives and trust deed</w:t>
      </w:r>
      <w:r>
        <w:rPr>
          <w:rFonts w:asciiTheme="majorHAnsi" w:hAnsiTheme="majorHAnsi" w:cstheme="majorHAnsi"/>
        </w:rPr>
        <w:t xml:space="preserve"> </w:t>
      </w:r>
      <w:r w:rsidR="00780A91" w:rsidRPr="00780A91">
        <w:rPr>
          <w:rFonts w:asciiTheme="majorHAnsi" w:hAnsiTheme="majorHAnsi" w:cstheme="majorHAnsi"/>
        </w:rPr>
        <w:t xml:space="preserve"> circulated before the meeting</w:t>
      </w:r>
      <w:r w:rsidR="00780A91" w:rsidRPr="00780A91">
        <w:rPr>
          <w:rFonts w:asciiTheme="majorHAnsi" w:hAnsiTheme="majorHAnsi" w:cstheme="majorHAnsi"/>
        </w:rPr>
        <w:br/>
        <w:t>- Review of governance responsibilities</w:t>
      </w:r>
    </w:p>
    <w:p w:rsidR="00780A91" w:rsidRPr="00780A91" w:rsidRDefault="00780A91" w:rsidP="00780A91">
      <w:pPr>
        <w:pStyle w:val="ListNumber"/>
      </w:pPr>
      <w:r w:rsidRPr="00780A91">
        <w:rPr>
          <w:b/>
        </w:rPr>
        <w:t>Governance and Compliance Setup</w:t>
      </w:r>
      <w:r w:rsidR="002B21E2">
        <w:rPr>
          <w:bCs/>
        </w:rPr>
        <w:t xml:space="preserve"> (MT</w:t>
      </w:r>
      <w:r w:rsidRPr="00780A91">
        <w:rPr>
          <w:bCs/>
        </w:rPr>
        <w:t>)</w:t>
      </w:r>
      <w:r w:rsidRPr="00780A91">
        <w:br/>
        <w:t xml:space="preserve">- </w:t>
      </w:r>
      <w:r w:rsidR="005904F1">
        <w:t>T</w:t>
      </w:r>
      <w:r w:rsidRPr="00780A91">
        <w:t>rustee roles and responsibilities</w:t>
      </w:r>
      <w:r w:rsidR="005904F1">
        <w:t xml:space="preserve"> as previously circulated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</w:pPr>
      <w:r w:rsidRPr="00780A91">
        <w:t xml:space="preserve">- Confirmed registration status </w:t>
      </w:r>
      <w:r w:rsidRPr="00780A91">
        <w:br/>
      </w:r>
      <w:r w:rsidR="005904F1">
        <w:t>-Board to set</w:t>
      </w:r>
      <w:r w:rsidRPr="00780A91">
        <w:t xml:space="preserve"> initial policies for conflict of interest, code of conduct, etc.</w:t>
      </w:r>
      <w:r w:rsidR="00FD39A7">
        <w:t xml:space="preserve">  MT</w:t>
      </w:r>
      <w:r w:rsidRPr="00780A91">
        <w:t xml:space="preserve"> will identify </w:t>
      </w:r>
      <w:r w:rsidR="005904F1">
        <w:t xml:space="preserve">other necessary </w:t>
      </w:r>
      <w:r w:rsidRPr="00780A91">
        <w:t xml:space="preserve">polices for the Board to complete and review.   Board to adopt the Nolan principles and in the future the </w:t>
      </w:r>
      <w:proofErr w:type="spellStart"/>
      <w:r w:rsidRPr="00780A91">
        <w:t>Caldicott</w:t>
      </w:r>
      <w:proofErr w:type="spellEnd"/>
      <w:r w:rsidRPr="00780A91">
        <w:t>. Draft polices to be circulated for later review and approval.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</w:pPr>
    </w:p>
    <w:p w:rsidR="00780A91" w:rsidRPr="00780A91" w:rsidRDefault="00780A91" w:rsidP="00780A91">
      <w:pPr>
        <w:pStyle w:val="ListNumber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  <w:b/>
          <w:bCs/>
        </w:rPr>
        <w:t xml:space="preserve">Vision and Strategic Priorities </w:t>
      </w:r>
      <w:r w:rsidR="00D53BE3">
        <w:rPr>
          <w:rFonts w:asciiTheme="majorHAnsi" w:hAnsiTheme="majorHAnsi" w:cstheme="majorHAnsi"/>
          <w:b/>
          <w:bCs/>
        </w:rPr>
        <w:t>(M</w:t>
      </w:r>
      <w:r w:rsidR="005904F1">
        <w:rPr>
          <w:rFonts w:asciiTheme="majorHAnsi" w:hAnsiTheme="majorHAnsi" w:cstheme="majorHAnsi"/>
          <w:b/>
          <w:bCs/>
        </w:rPr>
        <w:t>G</w:t>
      </w:r>
      <w:r w:rsidR="00D53BE3">
        <w:rPr>
          <w:rFonts w:asciiTheme="majorHAnsi" w:hAnsiTheme="majorHAnsi" w:cstheme="majorHAnsi"/>
          <w:b/>
          <w:bCs/>
        </w:rPr>
        <w:t xml:space="preserve">) 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</w:rPr>
        <w:br/>
        <w:t>It was agreed that the short-term priorities were to determine: -</w:t>
      </w:r>
    </w:p>
    <w:p w:rsidR="00B21364" w:rsidRDefault="00780A91" w:rsidP="00B21364">
      <w:pPr>
        <w:pStyle w:val="ListNumber"/>
        <w:numPr>
          <w:ilvl w:val="0"/>
          <w:numId w:val="2"/>
        </w:numPr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</w:rPr>
        <w:t xml:space="preserve">What is required to </w:t>
      </w:r>
      <w:proofErr w:type="gramStart"/>
      <w:r w:rsidRPr="00780A91">
        <w:rPr>
          <w:rFonts w:asciiTheme="majorHAnsi" w:hAnsiTheme="majorHAnsi" w:cstheme="majorHAnsi"/>
        </w:rPr>
        <w:t>build,</w:t>
      </w:r>
      <w:proofErr w:type="gramEnd"/>
      <w:r w:rsidRPr="00780A91">
        <w:rPr>
          <w:rFonts w:asciiTheme="majorHAnsi" w:hAnsiTheme="majorHAnsi" w:cstheme="majorHAnsi"/>
        </w:rPr>
        <w:t xml:space="preserve"> cost of any land offered and the location and area of land.</w:t>
      </w:r>
    </w:p>
    <w:p w:rsidR="00B21364" w:rsidRDefault="007927BC" w:rsidP="00B21364">
      <w:pPr>
        <w:pStyle w:val="ListNumber"/>
        <w:numPr>
          <w:ilvl w:val="0"/>
          <w:numId w:val="2"/>
        </w:numPr>
        <w:rPr>
          <w:rFonts w:asciiTheme="majorHAnsi" w:hAnsiTheme="majorHAnsi" w:cstheme="majorHAnsi"/>
        </w:rPr>
      </w:pPr>
      <w:r w:rsidRPr="00B21364">
        <w:rPr>
          <w:rFonts w:asciiTheme="majorHAnsi" w:hAnsiTheme="majorHAnsi" w:cstheme="majorHAnsi"/>
        </w:rPr>
        <w:t>SL</w:t>
      </w:r>
      <w:r w:rsidR="00780A91" w:rsidRPr="00B21364">
        <w:rPr>
          <w:rFonts w:asciiTheme="majorHAnsi" w:hAnsiTheme="majorHAnsi" w:cstheme="majorHAnsi"/>
        </w:rPr>
        <w:t xml:space="preserve"> to provide initial figures from TVBC/PC</w:t>
      </w:r>
    </w:p>
    <w:p w:rsidR="00780A91" w:rsidRPr="00B21364" w:rsidRDefault="00780A91" w:rsidP="00B21364">
      <w:pPr>
        <w:pStyle w:val="ListNumber"/>
        <w:numPr>
          <w:ilvl w:val="0"/>
          <w:numId w:val="2"/>
        </w:numPr>
        <w:rPr>
          <w:rFonts w:asciiTheme="majorHAnsi" w:hAnsiTheme="majorHAnsi" w:cstheme="majorHAnsi"/>
        </w:rPr>
      </w:pPr>
      <w:r w:rsidRPr="00B21364">
        <w:rPr>
          <w:rFonts w:asciiTheme="majorHAnsi" w:hAnsiTheme="majorHAnsi" w:cstheme="majorHAnsi"/>
        </w:rPr>
        <w:t>Identify key priorities for next 6–12 months</w:t>
      </w:r>
    </w:p>
    <w:p w:rsidR="00B21364" w:rsidRDefault="00B21364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:rsidR="00B21364" w:rsidRDefault="002B21E2" w:rsidP="00B21364">
      <w:pPr>
        <w:pStyle w:val="ListNumber"/>
        <w:numPr>
          <w:ilvl w:val="0"/>
          <w:numId w:val="2"/>
        </w:num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 xml:space="preserve">SL </w:t>
      </w:r>
      <w:r w:rsidR="00780A91" w:rsidRPr="00780A91">
        <w:rPr>
          <w:rFonts w:asciiTheme="majorHAnsi" w:hAnsiTheme="majorHAnsi" w:cstheme="majorHAnsi"/>
        </w:rPr>
        <w:t xml:space="preserve"> to</w:t>
      </w:r>
      <w:proofErr w:type="gramEnd"/>
      <w:r w:rsidR="00780A91" w:rsidRPr="00780A91">
        <w:rPr>
          <w:rFonts w:asciiTheme="majorHAnsi" w:hAnsiTheme="majorHAnsi" w:cstheme="majorHAnsi"/>
        </w:rPr>
        <w:t xml:space="preserve"> lead on modelling next steps including what potential partnerships should be considered. </w:t>
      </w:r>
    </w:p>
    <w:p w:rsidR="00780A91" w:rsidRPr="00780A91" w:rsidRDefault="009F22FE" w:rsidP="00B21364">
      <w:pPr>
        <w:pStyle w:val="ListNumber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SL</w:t>
      </w:r>
      <w:r w:rsidR="00780A91" w:rsidRPr="00780A9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to undertake </w:t>
      </w:r>
      <w:r w:rsidR="00780A91" w:rsidRPr="00780A91">
        <w:rPr>
          <w:rFonts w:asciiTheme="majorHAnsi" w:hAnsiTheme="majorHAnsi" w:cstheme="majorHAnsi"/>
        </w:rPr>
        <w:t>a litera</w:t>
      </w:r>
      <w:r>
        <w:rPr>
          <w:rFonts w:asciiTheme="majorHAnsi" w:hAnsiTheme="majorHAnsi" w:cstheme="majorHAnsi"/>
        </w:rPr>
        <w:t>ture review of housing needs</w:t>
      </w:r>
      <w:proofErr w:type="gramStart"/>
      <w:r>
        <w:rPr>
          <w:rFonts w:asciiTheme="majorHAnsi" w:hAnsiTheme="majorHAnsi" w:cstheme="majorHAnsi"/>
        </w:rPr>
        <w:t>,  identify</w:t>
      </w:r>
      <w:proofErr w:type="gramEnd"/>
      <w:r w:rsidR="00780A91" w:rsidRPr="00780A91">
        <w:rPr>
          <w:rFonts w:asciiTheme="majorHAnsi" w:hAnsiTheme="majorHAnsi" w:cstheme="majorHAnsi"/>
        </w:rPr>
        <w:t xml:space="preserve"> next steps</w:t>
      </w:r>
      <w:r>
        <w:rPr>
          <w:rFonts w:asciiTheme="majorHAnsi" w:hAnsiTheme="majorHAnsi" w:cstheme="majorHAnsi"/>
        </w:rPr>
        <w:t xml:space="preserve"> and </w:t>
      </w:r>
      <w:r w:rsidR="00780A91" w:rsidRPr="00780A91">
        <w:rPr>
          <w:rFonts w:asciiTheme="majorHAnsi" w:hAnsiTheme="majorHAnsi" w:cstheme="majorHAnsi"/>
        </w:rPr>
        <w:t>to research and then invite a</w:t>
      </w:r>
      <w:r>
        <w:rPr>
          <w:rFonts w:asciiTheme="majorHAnsi" w:hAnsiTheme="majorHAnsi" w:cstheme="majorHAnsi"/>
        </w:rPr>
        <w:t xml:space="preserve"> registered housing provider</w:t>
      </w:r>
      <w:r w:rsidR="00B21364">
        <w:rPr>
          <w:rFonts w:asciiTheme="majorHAnsi" w:hAnsiTheme="majorHAnsi" w:cstheme="majorHAnsi"/>
        </w:rPr>
        <w:t xml:space="preserve"> to do a presentation at a board meeting to give the board a broad understanding of partnership working and the framework of operation of Registered Housing Providers.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:rsidR="00780A91" w:rsidRPr="00780A91" w:rsidRDefault="00780A91" w:rsidP="00780A91">
      <w:pPr>
        <w:pStyle w:val="ListNumber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  <w:b/>
          <w:bCs/>
        </w:rPr>
        <w:t>Initial Projects or Opportunities</w:t>
      </w:r>
      <w:r w:rsidR="00D53BE3">
        <w:rPr>
          <w:rFonts w:asciiTheme="majorHAnsi" w:hAnsiTheme="majorHAnsi" w:cstheme="majorHAnsi"/>
          <w:b/>
          <w:bCs/>
        </w:rPr>
        <w:t xml:space="preserve"> </w:t>
      </w:r>
      <w:r w:rsidR="00D53BE3" w:rsidRPr="007927BC">
        <w:rPr>
          <w:rFonts w:asciiTheme="majorHAnsi" w:hAnsiTheme="majorHAnsi" w:cstheme="majorHAnsi"/>
          <w:bCs/>
        </w:rPr>
        <w:t>(M</w:t>
      </w:r>
      <w:r w:rsidR="009F22FE">
        <w:rPr>
          <w:rFonts w:asciiTheme="majorHAnsi" w:hAnsiTheme="majorHAnsi" w:cstheme="majorHAnsi"/>
          <w:bCs/>
        </w:rPr>
        <w:t>G</w:t>
      </w:r>
      <w:r w:rsidR="00D53BE3" w:rsidRPr="007927BC">
        <w:rPr>
          <w:rFonts w:asciiTheme="majorHAnsi" w:hAnsiTheme="majorHAnsi" w:cstheme="majorHAnsi"/>
          <w:bCs/>
        </w:rPr>
        <w:t>)</w:t>
      </w:r>
      <w:r w:rsidR="00D53BE3">
        <w:rPr>
          <w:rFonts w:asciiTheme="majorHAnsi" w:hAnsiTheme="majorHAnsi" w:cstheme="majorHAnsi"/>
          <w:b/>
          <w:bCs/>
        </w:rPr>
        <w:t xml:space="preserve"> </w:t>
      </w:r>
      <w:r w:rsidRPr="00780A91">
        <w:rPr>
          <w:rFonts w:asciiTheme="majorHAnsi" w:hAnsiTheme="majorHAnsi" w:cstheme="majorHAnsi"/>
          <w:b/>
          <w:bCs/>
        </w:rPr>
        <w:br/>
      </w:r>
      <w:r w:rsidRPr="00780A91">
        <w:rPr>
          <w:rFonts w:asciiTheme="majorHAnsi" w:hAnsiTheme="majorHAnsi" w:cstheme="majorHAnsi"/>
        </w:rPr>
        <w:t>- Review any land, property, or partnership opportunities</w:t>
      </w:r>
      <w:r w:rsidRPr="00780A91">
        <w:rPr>
          <w:rFonts w:asciiTheme="majorHAnsi" w:hAnsiTheme="majorHAnsi" w:cstheme="majorHAnsi"/>
        </w:rPr>
        <w:br/>
        <w:t>- Discuss any funding or feasibility studies in progress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</w:rPr>
        <w:t>-Clarify relationship with the Chilbolton Parish Council and CDC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</w:rPr>
        <w:t>All of this was postponed to a later meeting.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</w:rPr>
        <w:tab/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780A91" w:rsidRPr="00780A91" w:rsidRDefault="00780A91" w:rsidP="00780A91">
      <w:pPr>
        <w:pStyle w:val="ListNumber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  <w:b/>
          <w:bCs/>
        </w:rPr>
        <w:t>Community Engagement Plan</w:t>
      </w:r>
      <w:r w:rsidR="007927BC">
        <w:rPr>
          <w:rFonts w:asciiTheme="majorHAnsi" w:hAnsiTheme="majorHAnsi" w:cstheme="majorHAnsi"/>
          <w:b/>
          <w:bCs/>
        </w:rPr>
        <w:t xml:space="preserve"> </w:t>
      </w:r>
      <w:r w:rsidR="007927BC" w:rsidRPr="004B7719">
        <w:rPr>
          <w:rFonts w:asciiTheme="majorHAnsi" w:hAnsiTheme="majorHAnsi" w:cstheme="majorHAnsi"/>
          <w:bCs/>
        </w:rPr>
        <w:t>(M</w:t>
      </w:r>
      <w:r w:rsidR="009F22FE" w:rsidRPr="004B7719">
        <w:rPr>
          <w:rFonts w:asciiTheme="majorHAnsi" w:hAnsiTheme="majorHAnsi" w:cstheme="majorHAnsi"/>
          <w:bCs/>
        </w:rPr>
        <w:t>G</w:t>
      </w:r>
      <w:r w:rsidR="007927BC" w:rsidRPr="004B7719">
        <w:rPr>
          <w:rFonts w:asciiTheme="majorHAnsi" w:hAnsiTheme="majorHAnsi" w:cstheme="majorHAnsi"/>
          <w:bCs/>
        </w:rPr>
        <w:t xml:space="preserve">) </w:t>
      </w:r>
      <w:r w:rsidRPr="004B7719">
        <w:rPr>
          <w:rFonts w:asciiTheme="majorHAnsi" w:hAnsiTheme="majorHAnsi" w:cstheme="majorHAnsi"/>
        </w:rPr>
        <w:br/>
        <w:t>- Discuss how to engage with the local community</w:t>
      </w:r>
      <w:r w:rsidRPr="00780A91">
        <w:rPr>
          <w:rFonts w:asciiTheme="majorHAnsi" w:hAnsiTheme="majorHAnsi" w:cstheme="majorHAnsi"/>
        </w:rPr>
        <w:t xml:space="preserve"> – most likely via a subcommittee? </w:t>
      </w:r>
      <w:r w:rsidR="008F5695">
        <w:rPr>
          <w:rFonts w:asciiTheme="majorHAnsi" w:hAnsiTheme="majorHAnsi" w:cstheme="majorHAnsi"/>
        </w:rPr>
        <w:t>AB</w:t>
      </w:r>
      <w:r w:rsidRPr="00780A91">
        <w:rPr>
          <w:rFonts w:asciiTheme="majorHAnsi" w:hAnsiTheme="majorHAnsi" w:cstheme="majorHAnsi"/>
        </w:rPr>
        <w:t xml:space="preserve"> to lead</w:t>
      </w:r>
      <w:r w:rsidRPr="00780A91">
        <w:rPr>
          <w:rFonts w:asciiTheme="majorHAnsi" w:hAnsiTheme="majorHAnsi" w:cstheme="majorHAnsi"/>
          <w:b/>
        </w:rPr>
        <w:br/>
      </w:r>
      <w:proofErr w:type="gramStart"/>
      <w:r w:rsidRPr="00780A91">
        <w:rPr>
          <w:rFonts w:asciiTheme="majorHAnsi" w:hAnsiTheme="majorHAnsi" w:cstheme="majorHAnsi"/>
        </w:rPr>
        <w:t>The</w:t>
      </w:r>
      <w:proofErr w:type="gramEnd"/>
      <w:r w:rsidRPr="00780A91">
        <w:rPr>
          <w:rFonts w:asciiTheme="majorHAnsi" w:hAnsiTheme="majorHAnsi" w:cstheme="majorHAnsi"/>
        </w:rPr>
        <w:t xml:space="preserve"> new committee will report back with a plan for consideration.</w:t>
      </w:r>
    </w:p>
    <w:p w:rsidR="00780A91" w:rsidRPr="007927BC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7927BC">
        <w:rPr>
          <w:rFonts w:asciiTheme="majorHAnsi" w:hAnsiTheme="majorHAnsi" w:cstheme="majorHAnsi"/>
          <w:bCs/>
        </w:rPr>
        <w:lastRenderedPageBreak/>
        <w:t>New CCLT email IDs will be created for the Board to use and minutes etc</w:t>
      </w:r>
      <w:r w:rsidR="009F22FE">
        <w:rPr>
          <w:rFonts w:asciiTheme="majorHAnsi" w:hAnsiTheme="majorHAnsi" w:cstheme="majorHAnsi"/>
          <w:bCs/>
        </w:rPr>
        <w:t>.</w:t>
      </w:r>
      <w:r w:rsidRPr="007927BC">
        <w:rPr>
          <w:rFonts w:asciiTheme="majorHAnsi" w:hAnsiTheme="majorHAnsi" w:cstheme="majorHAnsi"/>
          <w:bCs/>
        </w:rPr>
        <w:t xml:space="preserve"> will be initially posted on the CCLT website</w:t>
      </w:r>
      <w:r w:rsidRPr="007927BC">
        <w:rPr>
          <w:rFonts w:asciiTheme="majorHAnsi" w:hAnsiTheme="majorHAnsi" w:cstheme="majorHAnsi"/>
        </w:rPr>
        <w:t>.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:rsidR="00780A91" w:rsidRPr="00780A91" w:rsidRDefault="00780A91" w:rsidP="00780A91">
      <w:pPr>
        <w:pStyle w:val="ListNumber"/>
        <w:rPr>
          <w:rFonts w:asciiTheme="majorHAnsi" w:hAnsiTheme="majorHAnsi" w:cstheme="majorHAnsi"/>
          <w:b/>
        </w:rPr>
      </w:pPr>
      <w:r w:rsidRPr="00780A91">
        <w:rPr>
          <w:rFonts w:asciiTheme="majorHAnsi" w:hAnsiTheme="majorHAnsi" w:cstheme="majorHAnsi"/>
          <w:b/>
          <w:bCs/>
        </w:rPr>
        <w:t xml:space="preserve">Finance and Banking </w:t>
      </w:r>
      <w:r w:rsidR="009F22FE">
        <w:rPr>
          <w:rFonts w:asciiTheme="majorHAnsi" w:hAnsiTheme="majorHAnsi" w:cstheme="majorHAnsi"/>
        </w:rPr>
        <w:t>(MT</w:t>
      </w:r>
      <w:r w:rsidRPr="00780A91">
        <w:rPr>
          <w:rFonts w:asciiTheme="majorHAnsi" w:hAnsiTheme="majorHAnsi" w:cstheme="majorHAnsi"/>
        </w:rPr>
        <w:t>)</w:t>
      </w:r>
      <w:r w:rsidRPr="00780A91">
        <w:rPr>
          <w:rFonts w:asciiTheme="majorHAnsi" w:hAnsiTheme="majorHAnsi" w:cstheme="majorHAnsi"/>
        </w:rPr>
        <w:br/>
      </w:r>
      <w:r w:rsidR="004B7719">
        <w:rPr>
          <w:rFonts w:asciiTheme="majorHAnsi" w:hAnsiTheme="majorHAnsi" w:cstheme="majorHAnsi"/>
        </w:rPr>
        <w:t>MT/MG</w:t>
      </w:r>
      <w:r w:rsidRPr="00780A91">
        <w:rPr>
          <w:rFonts w:asciiTheme="majorHAnsi" w:hAnsiTheme="majorHAnsi" w:cstheme="majorHAnsi"/>
        </w:rPr>
        <w:t xml:space="preserve"> will set up a new bank account with the appropriate limits 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</w:rPr>
        <w:t xml:space="preserve">Three appointed </w:t>
      </w:r>
      <w:proofErr w:type="spellStart"/>
      <w:proofErr w:type="gramStart"/>
      <w:r w:rsidRPr="00780A91">
        <w:rPr>
          <w:rFonts w:asciiTheme="majorHAnsi" w:hAnsiTheme="majorHAnsi" w:cstheme="majorHAnsi"/>
        </w:rPr>
        <w:t>signatory’s</w:t>
      </w:r>
      <w:proofErr w:type="spellEnd"/>
      <w:proofErr w:type="gramEnd"/>
      <w:r w:rsidRPr="00780A91">
        <w:rPr>
          <w:rFonts w:asciiTheme="majorHAnsi" w:hAnsiTheme="majorHAnsi" w:cstheme="majorHAnsi"/>
        </w:rPr>
        <w:t xml:space="preserve"> were agreed of which any two will be required to sign.  The spending rule limits are</w:t>
      </w:r>
      <w:r w:rsidR="004B7719">
        <w:rPr>
          <w:rFonts w:asciiTheme="majorHAnsi" w:hAnsiTheme="majorHAnsi" w:cstheme="majorHAnsi"/>
        </w:rPr>
        <w:t xml:space="preserve"> still to be determined.  MG  </w:t>
      </w:r>
      <w:r w:rsidRPr="00780A91">
        <w:rPr>
          <w:rFonts w:asciiTheme="majorHAnsi" w:hAnsiTheme="majorHAnsi" w:cstheme="majorHAnsi"/>
        </w:rPr>
        <w:t xml:space="preserve"> and the finance team to set some in the short term.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</w:rPr>
        <w:t xml:space="preserve">The new registered address will be set as the following until such time as it can be assigned to appointed accountants or a legal firm: </w:t>
      </w:r>
      <w:r w:rsidRPr="00780A91">
        <w:rPr>
          <w:rStyle w:val="il"/>
          <w:rFonts w:ascii="Arial" w:hAnsi="Arial" w:cs="Arial"/>
          <w:shd w:val="clear" w:color="auto" w:fill="FFFFFF"/>
        </w:rPr>
        <w:t>Walnut</w:t>
      </w:r>
      <w:r w:rsidRPr="00780A91">
        <w:rPr>
          <w:rFonts w:ascii="Arial" w:hAnsi="Arial" w:cs="Arial"/>
          <w:shd w:val="clear" w:color="auto" w:fill="FFFFFF"/>
        </w:rPr>
        <w:t> Tree House, Drove Road. SO20 6AD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  <w:b/>
        </w:rPr>
      </w:pPr>
      <w:r w:rsidRPr="00780A91">
        <w:rPr>
          <w:rFonts w:asciiTheme="majorHAnsi" w:hAnsiTheme="majorHAnsi" w:cstheme="majorHAnsi"/>
          <w:b/>
        </w:rPr>
        <w:t xml:space="preserve"> </w:t>
      </w:r>
      <w:r w:rsidRPr="00780A91">
        <w:rPr>
          <w:rFonts w:asciiTheme="majorHAnsi" w:hAnsiTheme="majorHAnsi" w:cstheme="majorHAnsi"/>
          <w:b/>
        </w:rPr>
        <w:br/>
      </w:r>
      <w:r w:rsidRPr="00780A91">
        <w:rPr>
          <w:rFonts w:asciiTheme="majorHAnsi" w:hAnsiTheme="majorHAnsi" w:cstheme="majorHAnsi"/>
        </w:rPr>
        <w:t>Appoint signatories, agreed as :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  <w:b/>
          <w:bCs/>
        </w:rPr>
      </w:pPr>
      <w:r w:rsidRPr="00780A91">
        <w:rPr>
          <w:rFonts w:asciiTheme="majorHAnsi" w:hAnsiTheme="majorHAnsi" w:cstheme="majorHAnsi"/>
          <w:b/>
          <w:bCs/>
        </w:rPr>
        <w:t xml:space="preserve">1. Martin </w:t>
      </w:r>
      <w:proofErr w:type="spellStart"/>
      <w:r w:rsidRPr="00780A91">
        <w:rPr>
          <w:rFonts w:asciiTheme="majorHAnsi" w:hAnsiTheme="majorHAnsi" w:cstheme="majorHAnsi"/>
          <w:b/>
          <w:bCs/>
        </w:rPr>
        <w:t>Gossling</w:t>
      </w:r>
      <w:proofErr w:type="spellEnd"/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  <w:b/>
          <w:bCs/>
        </w:rPr>
      </w:pPr>
      <w:r w:rsidRPr="00780A91">
        <w:rPr>
          <w:rFonts w:asciiTheme="majorHAnsi" w:hAnsiTheme="majorHAnsi" w:cstheme="majorHAnsi"/>
          <w:b/>
          <w:bCs/>
        </w:rPr>
        <w:t>2.Richard Youell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  <w:b/>
          <w:bCs/>
        </w:rPr>
        <w:t xml:space="preserve">3. Steve </w:t>
      </w:r>
      <w:proofErr w:type="spellStart"/>
      <w:r w:rsidRPr="00780A91">
        <w:rPr>
          <w:rFonts w:asciiTheme="majorHAnsi" w:hAnsiTheme="majorHAnsi" w:cstheme="majorHAnsi"/>
          <w:b/>
          <w:bCs/>
        </w:rPr>
        <w:t>Picco</w:t>
      </w:r>
      <w:proofErr w:type="spellEnd"/>
      <w:r w:rsidRPr="00780A91">
        <w:rPr>
          <w:rFonts w:asciiTheme="majorHAnsi" w:hAnsiTheme="majorHAnsi" w:cstheme="majorHAnsi"/>
        </w:rPr>
        <w:br/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  <w:b/>
        </w:rPr>
      </w:pPr>
    </w:p>
    <w:p w:rsidR="00780A91" w:rsidRPr="00780A91" w:rsidRDefault="00780A91" w:rsidP="00780A91">
      <w:pPr>
        <w:pStyle w:val="ListNumber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  <w:b/>
          <w:bCs/>
        </w:rPr>
        <w:t>Schedule of Future Meetings</w:t>
      </w:r>
      <w:r w:rsidRPr="00780A91">
        <w:rPr>
          <w:rFonts w:asciiTheme="majorHAnsi" w:hAnsiTheme="majorHAnsi" w:cstheme="majorHAnsi"/>
        </w:rPr>
        <w:br/>
        <w:t>- Agreed on 2</w:t>
      </w:r>
      <w:r w:rsidRPr="00780A91">
        <w:rPr>
          <w:rFonts w:asciiTheme="majorHAnsi" w:hAnsiTheme="majorHAnsi" w:cstheme="majorHAnsi"/>
          <w:vertAlign w:val="superscript"/>
        </w:rPr>
        <w:t>nd</w:t>
      </w:r>
      <w:r w:rsidRPr="00780A91">
        <w:rPr>
          <w:rFonts w:asciiTheme="majorHAnsi" w:hAnsiTheme="majorHAnsi" w:cstheme="majorHAnsi"/>
        </w:rPr>
        <w:t xml:space="preserve"> Tuesday of each month at 7pm moving to also include at least 2 annual meeting including members, or even more. Meeting locations at board member homes and or village hall subject to funding.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  <w:b/>
          <w:bCs/>
        </w:rPr>
        <w:t>Monthly on Tuesday 2</w:t>
      </w:r>
      <w:r w:rsidRPr="00780A91">
        <w:rPr>
          <w:rFonts w:asciiTheme="majorHAnsi" w:hAnsiTheme="majorHAnsi" w:cstheme="majorHAnsi"/>
          <w:b/>
          <w:bCs/>
          <w:vertAlign w:val="superscript"/>
        </w:rPr>
        <w:t>nd</w:t>
      </w:r>
      <w:r w:rsidRPr="00780A91">
        <w:rPr>
          <w:rFonts w:asciiTheme="majorHAnsi" w:hAnsiTheme="majorHAnsi" w:cstheme="majorHAnsi"/>
          <w:b/>
          <w:bCs/>
        </w:rPr>
        <w:t xml:space="preserve"> Tuesday of the month</w:t>
      </w:r>
      <w:r w:rsidRPr="00780A91">
        <w:rPr>
          <w:rFonts w:asciiTheme="majorHAnsi" w:hAnsiTheme="majorHAnsi" w:cstheme="majorHAnsi"/>
        </w:rPr>
        <w:br/>
        <w:t>- Confirmed date for next board meeting  8</w:t>
      </w:r>
      <w:r w:rsidRPr="00780A91">
        <w:rPr>
          <w:rFonts w:asciiTheme="majorHAnsi" w:hAnsiTheme="majorHAnsi" w:cstheme="majorHAnsi"/>
          <w:vertAlign w:val="superscript"/>
        </w:rPr>
        <w:t>th</w:t>
      </w:r>
      <w:r w:rsidRPr="00780A91">
        <w:rPr>
          <w:rFonts w:asciiTheme="majorHAnsi" w:hAnsiTheme="majorHAnsi" w:cstheme="majorHAnsi"/>
        </w:rPr>
        <w:t xml:space="preserve"> July at 7pm to be held at: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</w:rPr>
        <w:t xml:space="preserve"> </w:t>
      </w:r>
      <w:r w:rsidRPr="00780A91">
        <w:rPr>
          <w:rStyle w:val="il"/>
          <w:rFonts w:ascii="Arial" w:hAnsi="Arial" w:cs="Arial"/>
          <w:shd w:val="clear" w:color="auto" w:fill="FFFFFF"/>
        </w:rPr>
        <w:t>Walnut</w:t>
      </w:r>
      <w:r w:rsidRPr="00780A91">
        <w:rPr>
          <w:rFonts w:ascii="Arial" w:hAnsi="Arial" w:cs="Arial"/>
          <w:shd w:val="clear" w:color="auto" w:fill="FFFFFF"/>
        </w:rPr>
        <w:t> Tree House, Drove Road. SO20 6AD</w:t>
      </w:r>
    </w:p>
    <w:p w:rsidR="00780A91" w:rsidRDefault="00780A91" w:rsidP="00780A91">
      <w:pPr>
        <w:pStyle w:val="ListNumber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</w:rPr>
        <w:t>Any Other Business (AOB)</w:t>
      </w:r>
      <w:r w:rsidRPr="00780A91">
        <w:rPr>
          <w:rFonts w:asciiTheme="majorHAnsi" w:hAnsiTheme="majorHAnsi" w:cstheme="majorHAnsi"/>
        </w:rPr>
        <w:br/>
        <w:t xml:space="preserve">- Open floor for </w:t>
      </w:r>
      <w:r w:rsidR="00874FA0">
        <w:rPr>
          <w:rFonts w:asciiTheme="majorHAnsi" w:hAnsiTheme="majorHAnsi" w:cstheme="majorHAnsi"/>
        </w:rPr>
        <w:t xml:space="preserve">any urgent or additional matters </w:t>
      </w:r>
    </w:p>
    <w:p w:rsidR="00874FA0" w:rsidRDefault="00874FA0" w:rsidP="00874FA0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SL emphasized the importance of reading documents from the </w:t>
      </w:r>
      <w:hyperlink r:id="rId6" w:history="1">
        <w:r w:rsidR="00AA6539">
          <w:rPr>
            <w:rStyle w:val="Hyperlink"/>
            <w:rFonts w:asciiTheme="majorHAnsi" w:hAnsiTheme="majorHAnsi" w:cstheme="majorHAnsi"/>
          </w:rPr>
          <w:t>Rural</w:t>
        </w:r>
        <w:bookmarkStart w:id="0" w:name="_GoBack"/>
        <w:bookmarkEnd w:id="0"/>
        <w:r w:rsidRPr="00424CEA">
          <w:rPr>
            <w:rStyle w:val="Hyperlink"/>
            <w:rFonts w:asciiTheme="majorHAnsi" w:hAnsiTheme="majorHAnsi" w:cstheme="majorHAnsi"/>
          </w:rPr>
          <w:t xml:space="preserve"> Ho</w:t>
        </w:r>
        <w:r w:rsidRPr="00424CEA">
          <w:rPr>
            <w:rStyle w:val="Hyperlink"/>
            <w:rFonts w:asciiTheme="majorHAnsi" w:hAnsiTheme="majorHAnsi" w:cstheme="majorHAnsi"/>
          </w:rPr>
          <w:t>u</w:t>
        </w:r>
        <w:r w:rsidRPr="00424CEA">
          <w:rPr>
            <w:rStyle w:val="Hyperlink"/>
            <w:rFonts w:asciiTheme="majorHAnsi" w:hAnsiTheme="majorHAnsi" w:cstheme="majorHAnsi"/>
          </w:rPr>
          <w:t>sing Alliance</w:t>
        </w:r>
      </w:hyperlink>
    </w:p>
    <w:p w:rsidR="00424CEA" w:rsidRDefault="003838D8" w:rsidP="00874FA0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="00424CEA">
        <w:rPr>
          <w:rFonts w:asciiTheme="majorHAnsi" w:hAnsiTheme="majorHAnsi" w:cstheme="majorHAnsi"/>
        </w:rPr>
        <w:t>ncluding the design and parish councilor documents</w:t>
      </w:r>
    </w:p>
    <w:p w:rsidR="00424CEA" w:rsidRDefault="00424CEA" w:rsidP="00874FA0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hyperlink r:id="rId7" w:history="1">
        <w:r w:rsidRPr="00D82D9D">
          <w:rPr>
            <w:rStyle w:val="Hyperlink"/>
            <w:rFonts w:asciiTheme="majorHAnsi" w:hAnsiTheme="majorHAnsi" w:cstheme="majorHAnsi"/>
          </w:rPr>
          <w:t>https://shorturl.at/uX4Mc</w:t>
        </w:r>
      </w:hyperlink>
    </w:p>
    <w:p w:rsidR="00424CEA" w:rsidRPr="00780A91" w:rsidRDefault="00424CEA" w:rsidP="00874FA0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424CEA">
        <w:rPr>
          <w:rFonts w:asciiTheme="majorHAnsi" w:hAnsiTheme="majorHAnsi" w:cstheme="majorHAnsi"/>
        </w:rPr>
        <w:t>https://rsnonline.org.uk/images/rural-housing-alliance/parish_councillors_guide_to_rura.pdf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</w:rPr>
        <w:t>MG mentioned TVBC needs to know CCLT has been set up, he will write to them.</w:t>
      </w: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:rsidR="00780A91" w:rsidRPr="00780A91" w:rsidRDefault="00780A91" w:rsidP="00780A91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780A91">
        <w:rPr>
          <w:rFonts w:asciiTheme="majorHAnsi" w:hAnsiTheme="majorHAnsi" w:cstheme="majorHAnsi"/>
        </w:rPr>
        <w:t>Meeting closed at 9.05pm</w:t>
      </w:r>
    </w:p>
    <w:p w:rsidR="00756B58" w:rsidRPr="00780A91" w:rsidRDefault="00756B58"/>
    <w:sectPr w:rsidR="00756B58" w:rsidRPr="00780A91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2289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:rsidR="00CF7E15" w:rsidRPr="009944AF" w:rsidRDefault="00156BC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8"/>
            <w:szCs w:val="18"/>
          </w:rPr>
        </w:pPr>
        <w:r w:rsidRPr="009944AF">
          <w:rPr>
            <w:sz w:val="18"/>
            <w:szCs w:val="18"/>
          </w:rPr>
          <w:fldChar w:fldCharType="begin"/>
        </w:r>
        <w:r w:rsidRPr="009944AF">
          <w:rPr>
            <w:sz w:val="18"/>
            <w:szCs w:val="18"/>
          </w:rPr>
          <w:instrText xml:space="preserve"> PAGE   \* MERGEFORMAT </w:instrText>
        </w:r>
        <w:r w:rsidRPr="009944AF">
          <w:rPr>
            <w:sz w:val="18"/>
            <w:szCs w:val="18"/>
          </w:rPr>
          <w:fldChar w:fldCharType="separate"/>
        </w:r>
        <w:r w:rsidR="00AA6539">
          <w:rPr>
            <w:noProof/>
            <w:sz w:val="18"/>
            <w:szCs w:val="18"/>
          </w:rPr>
          <w:t>3</w:t>
        </w:r>
        <w:r w:rsidRPr="009944AF">
          <w:rPr>
            <w:noProof/>
            <w:sz w:val="18"/>
            <w:szCs w:val="18"/>
          </w:rPr>
          <w:fldChar w:fldCharType="end"/>
        </w:r>
        <w:r w:rsidRPr="009944AF">
          <w:rPr>
            <w:sz w:val="18"/>
            <w:szCs w:val="18"/>
          </w:rPr>
          <w:t xml:space="preserve"> | </w:t>
        </w:r>
        <w:r w:rsidRPr="009944AF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:rsidR="00CF7E15" w:rsidRPr="009944AF" w:rsidRDefault="00156BCE" w:rsidP="009944AF">
    <w:pPr>
      <w:pStyle w:val="Footer"/>
      <w:jc w:val="center"/>
      <w:rPr>
        <w:rFonts w:asciiTheme="majorHAnsi" w:hAnsiTheme="majorHAnsi" w:cstheme="majorHAnsi"/>
      </w:rPr>
    </w:pPr>
    <w:r w:rsidRPr="009944AF">
      <w:rPr>
        <w:rFonts w:asciiTheme="majorHAnsi" w:hAnsiTheme="majorHAnsi" w:cstheme="majorHAnsi"/>
      </w:rPr>
      <w:t>CCLT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8BA31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091E3E"/>
    <w:multiLevelType w:val="hybridMultilevel"/>
    <w:tmpl w:val="96ACC5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91"/>
    <w:rsid w:val="000A711C"/>
    <w:rsid w:val="000E4BBB"/>
    <w:rsid w:val="00156BCE"/>
    <w:rsid w:val="002B21E2"/>
    <w:rsid w:val="003838D8"/>
    <w:rsid w:val="00424CEA"/>
    <w:rsid w:val="004B7719"/>
    <w:rsid w:val="005904F1"/>
    <w:rsid w:val="00756B58"/>
    <w:rsid w:val="00780A91"/>
    <w:rsid w:val="007927BC"/>
    <w:rsid w:val="00874FA0"/>
    <w:rsid w:val="008F5695"/>
    <w:rsid w:val="009F22FE"/>
    <w:rsid w:val="00AA6539"/>
    <w:rsid w:val="00B21364"/>
    <w:rsid w:val="00C836D7"/>
    <w:rsid w:val="00D53BE3"/>
    <w:rsid w:val="00FD39A7"/>
    <w:rsid w:val="00FD7193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A91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A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A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0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A91"/>
    <w:rPr>
      <w:rFonts w:eastAsiaTheme="minorEastAsia"/>
      <w:lang w:val="en-US"/>
    </w:rPr>
  </w:style>
  <w:style w:type="paragraph" w:styleId="ListNumber">
    <w:name w:val="List Number"/>
    <w:basedOn w:val="Normal"/>
    <w:uiPriority w:val="99"/>
    <w:unhideWhenUsed/>
    <w:rsid w:val="00780A91"/>
    <w:pPr>
      <w:numPr>
        <w:numId w:val="1"/>
      </w:numPr>
      <w:contextualSpacing/>
    </w:pPr>
  </w:style>
  <w:style w:type="character" w:customStyle="1" w:styleId="il">
    <w:name w:val="il"/>
    <w:basedOn w:val="DefaultParagraphFont"/>
    <w:rsid w:val="00780A91"/>
  </w:style>
  <w:style w:type="character" w:styleId="Hyperlink">
    <w:name w:val="Hyperlink"/>
    <w:basedOn w:val="DefaultParagraphFont"/>
    <w:uiPriority w:val="99"/>
    <w:unhideWhenUsed/>
    <w:rsid w:val="00424C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C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A91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A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A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0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A91"/>
    <w:rPr>
      <w:rFonts w:eastAsiaTheme="minorEastAsia"/>
      <w:lang w:val="en-US"/>
    </w:rPr>
  </w:style>
  <w:style w:type="paragraph" w:styleId="ListNumber">
    <w:name w:val="List Number"/>
    <w:basedOn w:val="Normal"/>
    <w:uiPriority w:val="99"/>
    <w:unhideWhenUsed/>
    <w:rsid w:val="00780A91"/>
    <w:pPr>
      <w:numPr>
        <w:numId w:val="1"/>
      </w:numPr>
      <w:contextualSpacing/>
    </w:pPr>
  </w:style>
  <w:style w:type="character" w:customStyle="1" w:styleId="il">
    <w:name w:val="il"/>
    <w:basedOn w:val="DefaultParagraphFont"/>
    <w:rsid w:val="00780A91"/>
  </w:style>
  <w:style w:type="character" w:styleId="Hyperlink">
    <w:name w:val="Hyperlink"/>
    <w:basedOn w:val="DefaultParagraphFont"/>
    <w:uiPriority w:val="99"/>
    <w:unhideWhenUsed/>
    <w:rsid w:val="00424C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C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s://shorturl.at/uX4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snonline.org.uk/rural-housing-allianc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</dc:creator>
  <cp:lastModifiedBy>Maureen</cp:lastModifiedBy>
  <cp:revision>2</cp:revision>
  <dcterms:created xsi:type="dcterms:W3CDTF">2025-06-13T17:20:00Z</dcterms:created>
  <dcterms:modified xsi:type="dcterms:W3CDTF">2025-06-13T17:20:00Z</dcterms:modified>
</cp:coreProperties>
</file>